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7C678"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3966162D"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702AACB7"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5E3060C5"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106D53D3"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188B979F"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3164356A" w14:textId="4D358066" w:rsidR="009C6C5E" w:rsidRDefault="009C6C5E" w:rsidP="009C6C5E">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Juvenile Justice Correctional Facilities, Proposal Part I</w:t>
      </w:r>
    </w:p>
    <w:p w14:paraId="05697AB5"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07071701"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42F5929E"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33770662"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48A1A666"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5C70B5E5"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504A453C"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09709034"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6E59902F"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1A4836B9"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34943713"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0323599D"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4C1C8021"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621310C5"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4C983E72" w14:textId="77777777" w:rsidR="009C6C5E" w:rsidRDefault="009C6C5E" w:rsidP="009C6C5E">
      <w:pPr>
        <w:spacing w:line="480" w:lineRule="auto"/>
        <w:ind w:firstLine="720"/>
        <w:rPr>
          <w:rFonts w:ascii="Times New Roman" w:hAnsi="Times New Roman" w:cs="Times New Roman"/>
          <w:color w:val="000000" w:themeColor="text1"/>
          <w:sz w:val="24"/>
          <w:szCs w:val="24"/>
        </w:rPr>
      </w:pPr>
    </w:p>
    <w:p w14:paraId="6031B310" w14:textId="77777777" w:rsidR="009C6C5E" w:rsidRDefault="009C6C5E" w:rsidP="009C6C5E">
      <w:pPr>
        <w:spacing w:line="480" w:lineRule="auto"/>
        <w:rPr>
          <w:rFonts w:ascii="Times New Roman" w:hAnsi="Times New Roman" w:cs="Times New Roman"/>
          <w:color w:val="000000" w:themeColor="text1"/>
          <w:sz w:val="24"/>
          <w:szCs w:val="24"/>
        </w:rPr>
      </w:pPr>
    </w:p>
    <w:p w14:paraId="70B84B4E" w14:textId="7C15F9B8" w:rsidR="009C6C5E" w:rsidRPr="006D0541" w:rsidRDefault="009C6C5E" w:rsidP="009C6C5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Juvenile </w:t>
      </w:r>
      <w:r w:rsidRPr="006D0541">
        <w:rPr>
          <w:rFonts w:ascii="Times New Roman" w:hAnsi="Times New Roman" w:cs="Times New Roman"/>
          <w:color w:val="000000" w:themeColor="text1"/>
          <w:sz w:val="24"/>
          <w:szCs w:val="24"/>
        </w:rPr>
        <w:t>justice refers to the area of criminal law which is applicable</w:t>
      </w:r>
      <w:r>
        <w:rPr>
          <w:rFonts w:ascii="Times New Roman" w:hAnsi="Times New Roman" w:cs="Times New Roman"/>
          <w:color w:val="000000" w:themeColor="text1"/>
          <w:sz w:val="24"/>
          <w:szCs w:val="24"/>
        </w:rPr>
        <w:t xml:space="preserve"> to</w:t>
      </w:r>
      <w:r w:rsidRPr="006D0541">
        <w:rPr>
          <w:rFonts w:ascii="Times New Roman" w:hAnsi="Times New Roman" w:cs="Times New Roman"/>
          <w:color w:val="000000" w:themeColor="text1"/>
          <w:sz w:val="24"/>
          <w:szCs w:val="24"/>
        </w:rPr>
        <w:t xml:space="preserve"> persons who are no</w:t>
      </w:r>
      <w:r>
        <w:rPr>
          <w:rFonts w:ascii="Times New Roman" w:hAnsi="Times New Roman" w:cs="Times New Roman"/>
          <w:color w:val="000000" w:themeColor="text1"/>
          <w:sz w:val="24"/>
          <w:szCs w:val="24"/>
        </w:rPr>
        <w:t xml:space="preserve">t “age </w:t>
      </w:r>
      <w:r>
        <w:rPr>
          <w:rFonts w:ascii="Times New Roman" w:hAnsi="Times New Roman" w:cs="Times New Roman"/>
          <w:color w:val="000000" w:themeColor="text1"/>
          <w:sz w:val="24"/>
          <w:szCs w:val="24"/>
        </w:rPr>
        <w:t>eligible</w:t>
      </w:r>
      <w:r>
        <w:rPr>
          <w:rFonts w:ascii="Times New Roman" w:hAnsi="Times New Roman" w:cs="Times New Roman"/>
          <w:color w:val="000000" w:themeColor="text1"/>
          <w:sz w:val="24"/>
          <w:szCs w:val="24"/>
        </w:rPr>
        <w:t>” to be held liable</w:t>
      </w:r>
      <w:r w:rsidRPr="006D0541">
        <w:rPr>
          <w:rFonts w:ascii="Times New Roman" w:hAnsi="Times New Roman" w:cs="Times New Roman"/>
          <w:color w:val="000000" w:themeColor="text1"/>
          <w:sz w:val="24"/>
          <w:szCs w:val="24"/>
        </w:rPr>
        <w:t xml:space="preserve"> for criminal actions (</w:t>
      </w:r>
      <w:proofErr w:type="spellStart"/>
      <w:r w:rsidRPr="006D0541">
        <w:rPr>
          <w:rFonts w:ascii="Times New Roman" w:hAnsi="Times New Roman" w:cs="Times New Roman"/>
          <w:color w:val="000000" w:themeColor="text1"/>
          <w:sz w:val="24"/>
          <w:szCs w:val="24"/>
        </w:rPr>
        <w:t>Seroczynski</w:t>
      </w:r>
      <w:proofErr w:type="spellEnd"/>
      <w:r w:rsidRPr="006D0541">
        <w:rPr>
          <w:rFonts w:ascii="Times New Roman" w:hAnsi="Times New Roman" w:cs="Times New Roman"/>
          <w:color w:val="000000" w:themeColor="text1"/>
          <w:sz w:val="24"/>
          <w:szCs w:val="24"/>
        </w:rPr>
        <w:t xml:space="preserve"> et al., 2016). The American juvenile justice system is mandated to let the law act on juvenile criminals after being found guilty. In this setting, juvenile justice correctional facilitie</w:t>
      </w:r>
      <w:r>
        <w:rPr>
          <w:rFonts w:ascii="Times New Roman" w:hAnsi="Times New Roman" w:cs="Times New Roman"/>
          <w:color w:val="000000" w:themeColor="text1"/>
          <w:sz w:val="24"/>
          <w:szCs w:val="24"/>
        </w:rPr>
        <w:t>s are brought into question. The facilities</w:t>
      </w:r>
      <w:r w:rsidRPr="006D0541">
        <w:rPr>
          <w:rFonts w:ascii="Times New Roman" w:hAnsi="Times New Roman" w:cs="Times New Roman"/>
          <w:color w:val="000000" w:themeColor="text1"/>
          <w:sz w:val="24"/>
          <w:szCs w:val="24"/>
        </w:rPr>
        <w:t xml:space="preserve"> support the America juvenile system to </w:t>
      </w:r>
      <w:r>
        <w:rPr>
          <w:rFonts w:ascii="Times New Roman" w:hAnsi="Times New Roman" w:cs="Times New Roman"/>
          <w:color w:val="000000" w:themeColor="text1"/>
          <w:sz w:val="24"/>
          <w:szCs w:val="24"/>
        </w:rPr>
        <w:t xml:space="preserve">imprison those who are </w:t>
      </w:r>
      <w:r>
        <w:rPr>
          <w:rFonts w:ascii="Times New Roman" w:hAnsi="Times New Roman" w:cs="Times New Roman"/>
          <w:color w:val="000000" w:themeColor="text1"/>
          <w:sz w:val="24"/>
          <w:szCs w:val="24"/>
        </w:rPr>
        <w:t>underage</w:t>
      </w:r>
      <w:r>
        <w:rPr>
          <w:rFonts w:ascii="Times New Roman" w:hAnsi="Times New Roman" w:cs="Times New Roman"/>
          <w:color w:val="000000" w:themeColor="text1"/>
          <w:sz w:val="24"/>
          <w:szCs w:val="24"/>
        </w:rPr>
        <w:t xml:space="preserve"> </w:t>
      </w:r>
      <w:r w:rsidRPr="006D0541">
        <w:rPr>
          <w:rFonts w:ascii="Times New Roman" w:hAnsi="Times New Roman" w:cs="Times New Roman"/>
          <w:color w:val="000000" w:themeColor="text1"/>
          <w:sz w:val="24"/>
          <w:szCs w:val="24"/>
        </w:rPr>
        <w:t xml:space="preserve">and have been confirmed delinquent by law (Hockenberry, Wachter, &amp; </w:t>
      </w:r>
      <w:proofErr w:type="spellStart"/>
      <w:r w:rsidRPr="006D0541">
        <w:rPr>
          <w:rFonts w:ascii="Times New Roman" w:hAnsi="Times New Roman" w:cs="Times New Roman"/>
          <w:color w:val="000000" w:themeColor="text1"/>
          <w:sz w:val="24"/>
          <w:szCs w:val="24"/>
        </w:rPr>
        <w:t>Sladky</w:t>
      </w:r>
      <w:proofErr w:type="spellEnd"/>
      <w:r w:rsidRPr="006D0541">
        <w:rPr>
          <w:rFonts w:ascii="Times New Roman" w:hAnsi="Times New Roman" w:cs="Times New Roman"/>
          <w:color w:val="000000" w:themeColor="text1"/>
          <w:sz w:val="24"/>
          <w:szCs w:val="24"/>
        </w:rPr>
        <w:t xml:space="preserve">, 2016). Studies have defended that juvenile delinquency in the United States is on the verge of increasing and therefore, juvenile justice correctional facilities have become essential in reinforcing correctional behaviors. </w:t>
      </w:r>
      <w:proofErr w:type="spellStart"/>
      <w:r w:rsidRPr="006D0541">
        <w:rPr>
          <w:rFonts w:ascii="Times New Roman" w:hAnsi="Times New Roman" w:cs="Times New Roman"/>
          <w:color w:val="000000" w:themeColor="text1"/>
          <w:sz w:val="24"/>
          <w:szCs w:val="24"/>
        </w:rPr>
        <w:t>Seroczynski</w:t>
      </w:r>
      <w:proofErr w:type="spellEnd"/>
      <w:r w:rsidRPr="006D0541">
        <w:rPr>
          <w:rFonts w:ascii="Times New Roman" w:hAnsi="Times New Roman" w:cs="Times New Roman"/>
          <w:color w:val="000000" w:themeColor="text1"/>
          <w:sz w:val="24"/>
          <w:szCs w:val="24"/>
        </w:rPr>
        <w:t xml:space="preserve"> et al., </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2016</w:t>
      </w:r>
      <w:r>
        <w:rPr>
          <w:rFonts w:ascii="Times New Roman" w:hAnsi="Times New Roman" w:cs="Times New Roman"/>
          <w:color w:val="000000" w:themeColor="text1"/>
          <w:sz w:val="24"/>
          <w:szCs w:val="24"/>
        </w:rPr>
        <w:t>) resonates that “</w:t>
      </w:r>
      <w:r w:rsidRPr="006D0541">
        <w:rPr>
          <w:rFonts w:ascii="Times New Roman" w:hAnsi="Times New Roman" w:cs="Times New Roman"/>
          <w:color w:val="000000" w:themeColor="text1"/>
          <w:sz w:val="24"/>
          <w:szCs w:val="24"/>
        </w:rPr>
        <w:t>juvenile justice correctional facilities are faced with a lot of inefficiencies due to the increased rate of recidivism among juveniles.</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In my conviction, Juvenile Diversion Program is the most appropriate program, which will give accurate intervention to the issue of recidivism amid juveniles.</w:t>
      </w:r>
    </w:p>
    <w:p w14:paraId="692DE772"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b/>
          <w:color w:val="000000" w:themeColor="text1"/>
          <w:sz w:val="24"/>
          <w:szCs w:val="24"/>
        </w:rPr>
        <w:t>Juvenile Diversion Program</w:t>
      </w:r>
    </w:p>
    <w:p w14:paraId="2114E0D9" w14:textId="18AADF31" w:rsidR="009C6C5E" w:rsidRPr="006D0541" w:rsidRDefault="009C6C5E" w:rsidP="009C6C5E">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 xml:space="preserve">This program </w:t>
      </w:r>
      <w:r>
        <w:rPr>
          <w:rFonts w:ascii="Times New Roman" w:hAnsi="Times New Roman" w:cs="Times New Roman"/>
          <w:color w:val="000000" w:themeColor="text1"/>
          <w:sz w:val="24"/>
          <w:szCs w:val="24"/>
        </w:rPr>
        <w:t xml:space="preserve">can sufficiently and accurately </w:t>
      </w:r>
      <w:r w:rsidRPr="006D0541">
        <w:rPr>
          <w:rFonts w:ascii="Times New Roman" w:hAnsi="Times New Roman" w:cs="Times New Roman"/>
          <w:color w:val="000000" w:themeColor="text1"/>
          <w:sz w:val="24"/>
          <w:szCs w:val="24"/>
        </w:rPr>
        <w:t>address recidivism amid deviant juveniles because the program is majorly meant for young offenders. Its primary goal is to reduce and possibly alleviate the occurrence of juvenile crime by separating youth from the traditional juvenile system while giving alternatives to formal processing</w:t>
      </w:r>
      <w:r>
        <w:rPr>
          <w:rFonts w:ascii="Times New Roman" w:hAnsi="Times New Roman" w:cs="Times New Roman"/>
          <w:color w:val="000000" w:themeColor="text1"/>
          <w:sz w:val="24"/>
          <w:szCs w:val="24"/>
        </w:rPr>
        <w:t xml:space="preserve">, instead of juveniles entering the halls of correctional </w:t>
      </w:r>
      <w:r w:rsidR="004E7543">
        <w:rPr>
          <w:rFonts w:ascii="Times New Roman" w:hAnsi="Times New Roman" w:cs="Times New Roman"/>
          <w:color w:val="000000" w:themeColor="text1"/>
          <w:sz w:val="24"/>
          <w:szCs w:val="24"/>
        </w:rPr>
        <w:t>facilities</w:t>
      </w:r>
      <w:r w:rsidRPr="006D0541">
        <w:rPr>
          <w:rFonts w:ascii="Times New Roman" w:hAnsi="Times New Roman" w:cs="Times New Roman"/>
          <w:color w:val="000000" w:themeColor="text1"/>
          <w:sz w:val="24"/>
          <w:szCs w:val="24"/>
        </w:rPr>
        <w:t xml:space="preserve"> (</w:t>
      </w:r>
      <w:proofErr w:type="spellStart"/>
      <w:r w:rsidRPr="006D0541">
        <w:rPr>
          <w:rFonts w:ascii="Times New Roman" w:hAnsi="Times New Roman" w:cs="Times New Roman"/>
          <w:color w:val="000000" w:themeColor="text1"/>
          <w:sz w:val="24"/>
          <w:szCs w:val="24"/>
        </w:rPr>
        <w:t>Seroczynski</w:t>
      </w:r>
      <w:proofErr w:type="spellEnd"/>
      <w:r w:rsidRPr="006D0541">
        <w:rPr>
          <w:rFonts w:ascii="Times New Roman" w:hAnsi="Times New Roman" w:cs="Times New Roman"/>
          <w:color w:val="000000" w:themeColor="text1"/>
          <w:sz w:val="24"/>
          <w:szCs w:val="24"/>
        </w:rPr>
        <w:t xml:space="preserve"> et al., 2016). The program has been highly rated and promising</w:t>
      </w:r>
      <w:r>
        <w:rPr>
          <w:rFonts w:ascii="Times New Roman" w:hAnsi="Times New Roman" w:cs="Times New Roman"/>
          <w:color w:val="000000" w:themeColor="text1"/>
          <w:sz w:val="24"/>
          <w:szCs w:val="24"/>
        </w:rPr>
        <w:t xml:space="preserve"> to analyze and assess all behaviors brought forth by juvenile offenders, and work to decrease and/or exterminate any factors that may cause one to recidivate post incarceration</w:t>
      </w:r>
      <w:r w:rsidRPr="006D0541">
        <w:rPr>
          <w:rFonts w:ascii="Times New Roman" w:hAnsi="Times New Roman" w:cs="Times New Roman"/>
          <w:color w:val="000000" w:themeColor="text1"/>
          <w:sz w:val="24"/>
          <w:szCs w:val="24"/>
        </w:rPr>
        <w:t xml:space="preserve">. </w:t>
      </w:r>
    </w:p>
    <w:p w14:paraId="3902B5E8" w14:textId="77777777" w:rsidR="009C6C5E" w:rsidRPr="006D0541" w:rsidRDefault="009C6C5E" w:rsidP="009C6C5E">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The Processes Used to Identify the Problem</w:t>
      </w:r>
    </w:p>
    <w:p w14:paraId="38094D4A" w14:textId="77777777" w:rsidR="009C6C5E" w:rsidRPr="006D0541" w:rsidRDefault="009C6C5E" w:rsidP="009C6C5E">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According to Hockenberry et al., (2016), recidivism am</w:t>
      </w:r>
      <w:r>
        <w:rPr>
          <w:rFonts w:ascii="Times New Roman" w:hAnsi="Times New Roman" w:cs="Times New Roman"/>
          <w:color w:val="000000" w:themeColor="text1"/>
          <w:sz w:val="24"/>
          <w:szCs w:val="24"/>
        </w:rPr>
        <w:t>ongst</w:t>
      </w:r>
      <w:r w:rsidRPr="006D0541">
        <w:rPr>
          <w:rFonts w:ascii="Times New Roman" w:hAnsi="Times New Roman" w:cs="Times New Roman"/>
          <w:color w:val="000000" w:themeColor="text1"/>
          <w:sz w:val="24"/>
          <w:szCs w:val="24"/>
        </w:rPr>
        <w:t xml:space="preserve"> juveniles is identified through assessing the incidences of return to crime. Another method of identifying recidivism is </w:t>
      </w:r>
      <w:r w:rsidRPr="006D0541">
        <w:rPr>
          <w:rFonts w:ascii="Times New Roman" w:hAnsi="Times New Roman" w:cs="Times New Roman"/>
          <w:color w:val="000000" w:themeColor="text1"/>
          <w:sz w:val="24"/>
          <w:szCs w:val="24"/>
        </w:rPr>
        <w:lastRenderedPageBreak/>
        <w:t xml:space="preserve">through interviewing juveniles and asking them to give a fact on the number of crimes they have committed. According to Markman et al., (2016), </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another core approach is through comparing the distinction amid the effects of drug treatments in a post-program relapse in addition to delinquency.</w:t>
      </w:r>
      <w:r>
        <w:rPr>
          <w:rFonts w:ascii="Times New Roman" w:hAnsi="Times New Roman" w:cs="Times New Roman"/>
          <w:color w:val="000000" w:themeColor="text1"/>
          <w:sz w:val="24"/>
          <w:szCs w:val="24"/>
        </w:rPr>
        <w:t>” These processes have been proven to be</w:t>
      </w:r>
      <w:r w:rsidRPr="006D0541">
        <w:rPr>
          <w:rFonts w:ascii="Times New Roman" w:hAnsi="Times New Roman" w:cs="Times New Roman"/>
          <w:color w:val="000000" w:themeColor="text1"/>
          <w:sz w:val="24"/>
          <w:szCs w:val="24"/>
        </w:rPr>
        <w:t xml:space="preserve"> effective in measuring criminalizing facts attached to deviant youth</w:t>
      </w:r>
      <w:r>
        <w:rPr>
          <w:rFonts w:ascii="Times New Roman" w:hAnsi="Times New Roman" w:cs="Times New Roman"/>
          <w:color w:val="000000" w:themeColor="text1"/>
          <w:sz w:val="24"/>
          <w:szCs w:val="24"/>
        </w:rPr>
        <w:t xml:space="preserve"> and could possibly be the key into solving the issue breaking the relationship between juveniles, criminality, and recidivism</w:t>
      </w:r>
      <w:r w:rsidRPr="006D0541">
        <w:rPr>
          <w:rFonts w:ascii="Times New Roman" w:hAnsi="Times New Roman" w:cs="Times New Roman"/>
          <w:color w:val="000000" w:themeColor="text1"/>
          <w:sz w:val="24"/>
          <w:szCs w:val="24"/>
        </w:rPr>
        <w:t xml:space="preserve">. </w:t>
      </w:r>
    </w:p>
    <w:p w14:paraId="57E6D8B6"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Data C</w:t>
      </w:r>
      <w:r w:rsidRPr="006D0541">
        <w:rPr>
          <w:rFonts w:ascii="Times New Roman" w:hAnsi="Times New Roman" w:cs="Times New Roman"/>
          <w:b/>
          <w:color w:val="000000" w:themeColor="text1"/>
          <w:sz w:val="24"/>
          <w:szCs w:val="24"/>
        </w:rPr>
        <w:t>ollection</w:t>
      </w:r>
      <w:r>
        <w:rPr>
          <w:rFonts w:ascii="Times New Roman" w:hAnsi="Times New Roman" w:cs="Times New Roman"/>
          <w:b/>
          <w:color w:val="000000" w:themeColor="text1"/>
          <w:sz w:val="24"/>
          <w:szCs w:val="24"/>
        </w:rPr>
        <w:t xml:space="preserve"> Methodologies</w:t>
      </w:r>
    </w:p>
    <w:p w14:paraId="4E14AD3C" w14:textId="77777777" w:rsidR="009C6C5E" w:rsidRPr="006D0541" w:rsidRDefault="009C6C5E" w:rsidP="009C6C5E">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It is always essential to define whether juvenile crime intervention has been effective in addressing delinquency</w:t>
      </w:r>
      <w:r>
        <w:rPr>
          <w:rFonts w:ascii="Times New Roman" w:hAnsi="Times New Roman" w:cs="Times New Roman"/>
          <w:color w:val="000000" w:themeColor="text1"/>
          <w:sz w:val="24"/>
          <w:szCs w:val="24"/>
        </w:rPr>
        <w:t xml:space="preserve"> or not</w:t>
      </w:r>
      <w:r w:rsidRPr="006D0541">
        <w:rPr>
          <w:rFonts w:ascii="Times New Roman" w:hAnsi="Times New Roman" w:cs="Times New Roman"/>
          <w:color w:val="000000" w:themeColor="text1"/>
          <w:sz w:val="24"/>
          <w:szCs w:val="24"/>
        </w:rPr>
        <w:t xml:space="preserve">. However, this practice requires evidence-based data. </w:t>
      </w:r>
      <w:r w:rsidRPr="006D0541">
        <w:rPr>
          <w:rFonts w:ascii="Times New Roman" w:hAnsi="Times New Roman" w:cs="Times New Roman"/>
          <w:color w:val="000000" w:themeColor="text1"/>
          <w:sz w:val="24"/>
          <w:szCs w:val="24"/>
          <w:shd w:val="clear" w:color="auto" w:fill="FFFFFF"/>
        </w:rPr>
        <w:t>Markman</w:t>
      </w:r>
      <w:r w:rsidRPr="006D05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et al., (2016) asserts that “d</w:t>
      </w:r>
      <w:r w:rsidRPr="006D0541">
        <w:rPr>
          <w:rFonts w:ascii="Times New Roman" w:hAnsi="Times New Roman" w:cs="Times New Roman"/>
          <w:color w:val="000000" w:themeColor="text1"/>
          <w:sz w:val="24"/>
          <w:szCs w:val="24"/>
        </w:rPr>
        <w:t>ata on recidivism cannot be measured just by the use of arrest data only since not all crimes are detected or reported.</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Therefore, data on the rate of recidivism may be garnered by interviewing the offender. Another method is examining officially recorded delinquency events</w:t>
      </w:r>
      <w:r>
        <w:rPr>
          <w:rFonts w:ascii="Times New Roman" w:hAnsi="Times New Roman" w:cs="Times New Roman"/>
          <w:color w:val="000000" w:themeColor="text1"/>
          <w:sz w:val="24"/>
          <w:szCs w:val="24"/>
        </w:rPr>
        <w:t>, to include measuring the time elapsed until the next crime (Markman et al., 2016).</w:t>
      </w:r>
      <w:r w:rsidRPr="006D0541">
        <w:rPr>
          <w:rFonts w:ascii="Times New Roman" w:hAnsi="Times New Roman" w:cs="Times New Roman"/>
          <w:color w:val="000000" w:themeColor="text1"/>
          <w:sz w:val="24"/>
          <w:szCs w:val="24"/>
        </w:rPr>
        <w:t xml:space="preserve"> </w:t>
      </w:r>
    </w:p>
    <w:p w14:paraId="0A46BEF3" w14:textId="77777777" w:rsidR="009C6C5E" w:rsidRPr="006D0541" w:rsidRDefault="009C6C5E" w:rsidP="009C6C5E">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Data That Must Be Co</w:t>
      </w:r>
      <w:r>
        <w:rPr>
          <w:rFonts w:ascii="Times New Roman" w:hAnsi="Times New Roman" w:cs="Times New Roman"/>
          <w:b/>
          <w:color w:val="000000" w:themeColor="text1"/>
          <w:sz w:val="24"/>
          <w:szCs w:val="24"/>
        </w:rPr>
        <w:t>llected to Identify the Problem</w:t>
      </w:r>
    </w:p>
    <w:p w14:paraId="5718362F" w14:textId="77777777" w:rsidR="009C6C5E" w:rsidRPr="006D0541" w:rsidRDefault="009C6C5E" w:rsidP="009C6C5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Furthermore, t</w:t>
      </w:r>
      <w:r w:rsidRPr="006D0541">
        <w:rPr>
          <w:rFonts w:ascii="Times New Roman" w:hAnsi="Times New Roman" w:cs="Times New Roman"/>
          <w:color w:val="000000" w:themeColor="text1"/>
          <w:sz w:val="24"/>
          <w:szCs w:val="24"/>
        </w:rPr>
        <w:t xml:space="preserve">o accurately define recidivism, the examiner must evaluate data from the subject on whether they have ever engaged in any criminalizing activity after entering </w:t>
      </w:r>
      <w:r>
        <w:rPr>
          <w:rFonts w:ascii="Times New Roman" w:hAnsi="Times New Roman" w:cs="Times New Roman"/>
          <w:color w:val="000000" w:themeColor="text1"/>
          <w:sz w:val="24"/>
          <w:szCs w:val="24"/>
        </w:rPr>
        <w:t xml:space="preserve">the </w:t>
      </w:r>
      <w:r w:rsidRPr="006D0541">
        <w:rPr>
          <w:rFonts w:ascii="Times New Roman" w:hAnsi="Times New Roman" w:cs="Times New Roman"/>
          <w:color w:val="000000" w:themeColor="text1"/>
          <w:sz w:val="24"/>
          <w:szCs w:val="24"/>
        </w:rPr>
        <w:t xml:space="preserve">juvenile justice intervention programs. Another </w:t>
      </w:r>
      <w:r>
        <w:rPr>
          <w:rFonts w:ascii="Times New Roman" w:hAnsi="Times New Roman" w:cs="Times New Roman"/>
          <w:color w:val="000000" w:themeColor="text1"/>
          <w:sz w:val="24"/>
          <w:szCs w:val="24"/>
        </w:rPr>
        <w:t xml:space="preserve">set </w:t>
      </w:r>
      <w:r w:rsidRPr="006D0541">
        <w:rPr>
          <w:rFonts w:ascii="Times New Roman" w:hAnsi="Times New Roman" w:cs="Times New Roman"/>
          <w:color w:val="000000" w:themeColor="text1"/>
          <w:sz w:val="24"/>
          <w:szCs w:val="24"/>
        </w:rPr>
        <w:t>data that must be collected is the number of arrests, supervisions violations, convictions, and commitment to jail (</w:t>
      </w:r>
      <w:proofErr w:type="spellStart"/>
      <w:r w:rsidRPr="006D0541">
        <w:rPr>
          <w:rFonts w:ascii="Times New Roman" w:hAnsi="Times New Roman" w:cs="Times New Roman"/>
          <w:color w:val="000000" w:themeColor="text1"/>
          <w:sz w:val="24"/>
          <w:szCs w:val="24"/>
        </w:rPr>
        <w:t>Sero</w:t>
      </w:r>
      <w:r>
        <w:rPr>
          <w:rFonts w:ascii="Times New Roman" w:hAnsi="Times New Roman" w:cs="Times New Roman"/>
          <w:color w:val="000000" w:themeColor="text1"/>
          <w:sz w:val="24"/>
          <w:szCs w:val="24"/>
        </w:rPr>
        <w:t>czynski</w:t>
      </w:r>
      <w:proofErr w:type="spellEnd"/>
      <w:r>
        <w:rPr>
          <w:rFonts w:ascii="Times New Roman" w:hAnsi="Times New Roman" w:cs="Times New Roman"/>
          <w:color w:val="000000" w:themeColor="text1"/>
          <w:sz w:val="24"/>
          <w:szCs w:val="24"/>
        </w:rPr>
        <w:t xml:space="preserve"> et al., 2016). Additionally, data that serves to be essential in the program intervention is collecting information as to</w:t>
      </w:r>
      <w:r w:rsidRPr="006D0541">
        <w:rPr>
          <w:rFonts w:ascii="Times New Roman" w:hAnsi="Times New Roman" w:cs="Times New Roman"/>
          <w:color w:val="000000" w:themeColor="text1"/>
          <w:sz w:val="24"/>
          <w:szCs w:val="24"/>
        </w:rPr>
        <w:t xml:space="preserve"> whether the person has been arrested after admission in the community-based drug treatment</w:t>
      </w:r>
      <w:r>
        <w:rPr>
          <w:rFonts w:ascii="Times New Roman" w:hAnsi="Times New Roman" w:cs="Times New Roman"/>
          <w:color w:val="000000" w:themeColor="text1"/>
          <w:sz w:val="24"/>
          <w:szCs w:val="24"/>
        </w:rPr>
        <w:t xml:space="preserve"> and the timeline of criminal events</w:t>
      </w:r>
      <w:r w:rsidRPr="006D05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Collecting such data will entail</w:t>
      </w:r>
      <w:r w:rsidRPr="006D0541">
        <w:rPr>
          <w:rFonts w:ascii="Times New Roman" w:hAnsi="Times New Roman" w:cs="Times New Roman"/>
          <w:color w:val="000000" w:themeColor="text1"/>
          <w:sz w:val="24"/>
          <w:szCs w:val="24"/>
        </w:rPr>
        <w:t xml:space="preserve"> examining the number of days that have passed until the person gets arrested after his or her release from </w:t>
      </w:r>
      <w:r w:rsidRPr="006D0541">
        <w:rPr>
          <w:rFonts w:ascii="Times New Roman" w:hAnsi="Times New Roman" w:cs="Times New Roman"/>
          <w:color w:val="000000" w:themeColor="text1"/>
          <w:sz w:val="24"/>
          <w:szCs w:val="24"/>
        </w:rPr>
        <w:lastRenderedPageBreak/>
        <w:t xml:space="preserve">prison. These forms of data are effective in defining the effectiveness of interventions offered in our juvenile justice correctional facilities. </w:t>
      </w:r>
    </w:p>
    <w:p w14:paraId="56E394F8"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Involving </w:t>
      </w:r>
      <w:r w:rsidRPr="006D0541">
        <w:rPr>
          <w:rFonts w:ascii="Times New Roman" w:hAnsi="Times New Roman" w:cs="Times New Roman"/>
          <w:b/>
          <w:color w:val="000000" w:themeColor="text1"/>
          <w:sz w:val="24"/>
          <w:szCs w:val="24"/>
        </w:rPr>
        <w:t>Key Personnel in Collecting and Analyzing Data</w:t>
      </w:r>
    </w:p>
    <w:p w14:paraId="73D6DD82" w14:textId="77777777" w:rsidR="009C6C5E" w:rsidRPr="008B0D47" w:rsidRDefault="009C6C5E" w:rsidP="009C6C5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research on the matter, the analyst</w:t>
      </w:r>
      <w:r w:rsidRPr="006D0541">
        <w:rPr>
          <w:rFonts w:ascii="Times New Roman" w:hAnsi="Times New Roman" w:cs="Times New Roman"/>
          <w:color w:val="000000" w:themeColor="text1"/>
          <w:sz w:val="24"/>
          <w:szCs w:val="24"/>
        </w:rPr>
        <w:t xml:space="preserve"> collecting the data must have a thorough understanding of the dynamics of juvenile delinquenc</w:t>
      </w:r>
      <w:r>
        <w:rPr>
          <w:rFonts w:ascii="Times New Roman" w:hAnsi="Times New Roman" w:cs="Times New Roman"/>
          <w:color w:val="000000" w:themeColor="text1"/>
          <w:sz w:val="24"/>
          <w:szCs w:val="24"/>
        </w:rPr>
        <w:t>y (</w:t>
      </w:r>
      <w:proofErr w:type="spellStart"/>
      <w:r>
        <w:rPr>
          <w:rFonts w:ascii="Times New Roman" w:hAnsi="Times New Roman" w:cs="Times New Roman"/>
          <w:color w:val="000000" w:themeColor="text1"/>
          <w:sz w:val="24"/>
          <w:szCs w:val="24"/>
        </w:rPr>
        <w:t>Seroczynski</w:t>
      </w:r>
      <w:proofErr w:type="spellEnd"/>
      <w:r>
        <w:rPr>
          <w:rFonts w:ascii="Times New Roman" w:hAnsi="Times New Roman" w:cs="Times New Roman"/>
          <w:color w:val="000000" w:themeColor="text1"/>
          <w:sz w:val="24"/>
          <w:szCs w:val="24"/>
        </w:rPr>
        <w:t xml:space="preserve"> et al., 2016). The individual</w:t>
      </w:r>
      <w:r w:rsidRPr="006D0541">
        <w:rPr>
          <w:rFonts w:ascii="Times New Roman" w:hAnsi="Times New Roman" w:cs="Times New Roman"/>
          <w:color w:val="000000" w:themeColor="text1"/>
          <w:sz w:val="24"/>
          <w:szCs w:val="24"/>
        </w:rPr>
        <w:t xml:space="preserve"> must have accepted data coll</w:t>
      </w:r>
      <w:r>
        <w:rPr>
          <w:rFonts w:ascii="Times New Roman" w:hAnsi="Times New Roman" w:cs="Times New Roman"/>
          <w:color w:val="000000" w:themeColor="text1"/>
          <w:sz w:val="24"/>
          <w:szCs w:val="24"/>
        </w:rPr>
        <w:t>ection techniques and</w:t>
      </w:r>
      <w:r w:rsidRPr="006D0541">
        <w:rPr>
          <w:rFonts w:ascii="Times New Roman" w:hAnsi="Times New Roman" w:cs="Times New Roman"/>
          <w:color w:val="000000" w:themeColor="text1"/>
          <w:sz w:val="24"/>
          <w:szCs w:val="24"/>
        </w:rPr>
        <w:t xml:space="preserve"> should get involved in data collection by identifying issues as well as opportunities for data collection. The next step is selecting issues and opportunitie</w:t>
      </w:r>
      <w:r>
        <w:rPr>
          <w:rFonts w:ascii="Times New Roman" w:hAnsi="Times New Roman" w:cs="Times New Roman"/>
          <w:color w:val="000000" w:themeColor="text1"/>
          <w:sz w:val="24"/>
          <w:szCs w:val="24"/>
        </w:rPr>
        <w:t>s and setting goals. Assessment personnel</w:t>
      </w:r>
      <w:r w:rsidRPr="006D0541">
        <w:rPr>
          <w:rFonts w:ascii="Times New Roman" w:hAnsi="Times New Roman" w:cs="Times New Roman"/>
          <w:color w:val="000000" w:themeColor="text1"/>
          <w:sz w:val="24"/>
          <w:szCs w:val="24"/>
        </w:rPr>
        <w:t xml:space="preserve"> should plan or devise methodologies defining how data will be collected and the sources that will be </w:t>
      </w:r>
      <w:r>
        <w:rPr>
          <w:rFonts w:ascii="Times New Roman" w:hAnsi="Times New Roman" w:cs="Times New Roman"/>
          <w:color w:val="000000" w:themeColor="text1"/>
          <w:sz w:val="24"/>
          <w:szCs w:val="24"/>
        </w:rPr>
        <w:t xml:space="preserve">applied. </w:t>
      </w:r>
      <w:r w:rsidRPr="006D0541">
        <w:rPr>
          <w:rFonts w:ascii="Times New Roman" w:hAnsi="Times New Roman" w:cs="Times New Roman"/>
          <w:color w:val="000000" w:themeColor="text1"/>
          <w:sz w:val="24"/>
          <w:szCs w:val="24"/>
        </w:rPr>
        <w:t xml:space="preserve">Herein, the personnel must be directly involved in the study by executing the outlined methods such as interviewing and observing the subject. </w:t>
      </w:r>
      <w:proofErr w:type="gramStart"/>
      <w:r w:rsidRPr="006D0541">
        <w:rPr>
          <w:rFonts w:ascii="Times New Roman" w:hAnsi="Times New Roman" w:cs="Times New Roman"/>
          <w:color w:val="000000" w:themeColor="text1"/>
          <w:sz w:val="24"/>
          <w:szCs w:val="24"/>
        </w:rPr>
        <w:t>In regard to</w:t>
      </w:r>
      <w:proofErr w:type="gramEnd"/>
      <w:r w:rsidRPr="006D0541">
        <w:rPr>
          <w:rFonts w:ascii="Times New Roman" w:hAnsi="Times New Roman" w:cs="Times New Roman"/>
          <w:color w:val="000000" w:themeColor="text1"/>
          <w:sz w:val="24"/>
          <w:szCs w:val="24"/>
        </w:rPr>
        <w:t xml:space="preserve"> data analysis, the key personnel should read in between the lines in an effort to interpret the data collected. </w:t>
      </w:r>
      <w:r>
        <w:rPr>
          <w:rFonts w:ascii="Times New Roman" w:hAnsi="Times New Roman" w:cs="Times New Roman"/>
          <w:color w:val="000000" w:themeColor="text1"/>
          <w:sz w:val="24"/>
          <w:szCs w:val="24"/>
        </w:rPr>
        <w:t xml:space="preserve">Just like </w:t>
      </w:r>
      <w:proofErr w:type="spellStart"/>
      <w:r w:rsidRPr="006D0541">
        <w:rPr>
          <w:rFonts w:ascii="Times New Roman" w:hAnsi="Times New Roman" w:cs="Times New Roman"/>
          <w:color w:val="000000" w:themeColor="text1"/>
          <w:sz w:val="24"/>
          <w:szCs w:val="24"/>
        </w:rPr>
        <w:t>Seroczynski</w:t>
      </w:r>
      <w:proofErr w:type="spellEnd"/>
      <w:r w:rsidRPr="006D0541">
        <w:rPr>
          <w:rFonts w:ascii="Times New Roman" w:hAnsi="Times New Roman" w:cs="Times New Roman"/>
          <w:color w:val="000000" w:themeColor="text1"/>
          <w:sz w:val="24"/>
          <w:szCs w:val="24"/>
        </w:rPr>
        <w:t xml:space="preserve"> et al., </w:t>
      </w:r>
      <w:r>
        <w:rPr>
          <w:rFonts w:ascii="Times New Roman" w:hAnsi="Times New Roman" w:cs="Times New Roman"/>
          <w:color w:val="000000" w:themeColor="text1"/>
          <w:sz w:val="24"/>
          <w:szCs w:val="24"/>
        </w:rPr>
        <w:t>(2016) argues, “if</w:t>
      </w:r>
      <w:r w:rsidRPr="006D0541">
        <w:rPr>
          <w:rFonts w:ascii="Times New Roman" w:hAnsi="Times New Roman" w:cs="Times New Roman"/>
          <w:color w:val="000000" w:themeColor="text1"/>
          <w:sz w:val="24"/>
          <w:szCs w:val="24"/>
        </w:rPr>
        <w:t xml:space="preserve"> the data exceeds his internal capacity to understand, an expert should be considered for accurate analysis</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Thereafter, the personnel are required to act on the study results by developing an effective action plan to meet the set goals.</w:t>
      </w:r>
    </w:p>
    <w:p w14:paraId="14FCC841" w14:textId="77777777" w:rsidR="009C6C5E" w:rsidRPr="008B0D47" w:rsidRDefault="009C6C5E" w:rsidP="009C6C5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Post establishing key personnel to be involved with the selection of data, the next task is to analyze the effects of juvenile judicial dispositions on contributors. </w:t>
      </w:r>
      <w:r w:rsidRPr="006D0541">
        <w:rPr>
          <w:rFonts w:ascii="Times New Roman" w:hAnsi="Times New Roman" w:cs="Times New Roman"/>
          <w:color w:val="000000" w:themeColor="text1"/>
          <w:sz w:val="24"/>
          <w:szCs w:val="24"/>
        </w:rPr>
        <w:t>Juvenile incarceration policy has varied effect</w:t>
      </w:r>
      <w:r>
        <w:rPr>
          <w:rFonts w:ascii="Times New Roman" w:hAnsi="Times New Roman" w:cs="Times New Roman"/>
          <w:color w:val="000000" w:themeColor="text1"/>
          <w:sz w:val="24"/>
          <w:szCs w:val="24"/>
        </w:rPr>
        <w:t>s on all involved stakeholders.</w:t>
      </w:r>
      <w:r w:rsidRPr="006D0541">
        <w:rPr>
          <w:rFonts w:ascii="Times New Roman" w:hAnsi="Times New Roman" w:cs="Times New Roman"/>
          <w:color w:val="000000" w:themeColor="text1"/>
          <w:sz w:val="24"/>
          <w:szCs w:val="24"/>
        </w:rPr>
        <w:t xml:space="preserve"> According to </w:t>
      </w:r>
      <w:proofErr w:type="spellStart"/>
      <w:r w:rsidRPr="006D0541">
        <w:rPr>
          <w:rFonts w:ascii="Times New Roman" w:hAnsi="Times New Roman" w:cs="Times New Roman"/>
          <w:color w:val="000000" w:themeColor="text1"/>
          <w:sz w:val="24"/>
          <w:szCs w:val="24"/>
        </w:rPr>
        <w:t>Seroczynski</w:t>
      </w:r>
      <w:proofErr w:type="spellEnd"/>
      <w:r w:rsidRPr="006D0541">
        <w:rPr>
          <w:rFonts w:ascii="Times New Roman" w:hAnsi="Times New Roman" w:cs="Times New Roman"/>
          <w:color w:val="000000" w:themeColor="text1"/>
          <w:sz w:val="24"/>
          <w:szCs w:val="24"/>
        </w:rPr>
        <w:t xml:space="preserve"> et al., (2016), </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juvenile sentencing policy shares a tremendous cost to all stakeholders in the juvenile system.</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The juvenile justice system is mandated to </w:t>
      </w:r>
      <w:r>
        <w:rPr>
          <w:rFonts w:ascii="Times New Roman" w:hAnsi="Times New Roman" w:cs="Times New Roman"/>
          <w:color w:val="000000" w:themeColor="text1"/>
          <w:sz w:val="24"/>
          <w:szCs w:val="24"/>
        </w:rPr>
        <w:t xml:space="preserve">meet the needs of </w:t>
      </w:r>
      <w:r w:rsidRPr="006D0541">
        <w:rPr>
          <w:rFonts w:ascii="Times New Roman" w:hAnsi="Times New Roman" w:cs="Times New Roman"/>
          <w:color w:val="000000" w:themeColor="text1"/>
          <w:sz w:val="24"/>
          <w:szCs w:val="24"/>
        </w:rPr>
        <w:t xml:space="preserve">the imprisoned juveniles until their sentence is over. This aspect calls for increased taxations to meet the expense. Further, the juvenile sentencing policy stands to be a blow to the incarcerated juveniles since it tends to reduce their educational attainment. Hockenberry et al., </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2016)</w:t>
      </w:r>
      <w:r>
        <w:rPr>
          <w:rFonts w:ascii="Times New Roman" w:hAnsi="Times New Roman" w:cs="Times New Roman"/>
          <w:color w:val="000000" w:themeColor="text1"/>
          <w:sz w:val="24"/>
          <w:szCs w:val="24"/>
        </w:rPr>
        <w:t xml:space="preserve"> argues that “j</w:t>
      </w:r>
      <w:r w:rsidRPr="006D0541">
        <w:rPr>
          <w:rFonts w:ascii="Times New Roman" w:hAnsi="Times New Roman" w:cs="Times New Roman"/>
          <w:color w:val="000000" w:themeColor="text1"/>
          <w:sz w:val="24"/>
          <w:szCs w:val="24"/>
        </w:rPr>
        <w:t xml:space="preserve">uvenile sentencing </w:t>
      </w:r>
      <w:r w:rsidRPr="006D0541">
        <w:rPr>
          <w:rFonts w:ascii="Times New Roman" w:hAnsi="Times New Roman" w:cs="Times New Roman"/>
          <w:color w:val="000000" w:themeColor="text1"/>
          <w:sz w:val="24"/>
          <w:szCs w:val="24"/>
        </w:rPr>
        <w:lastRenderedPageBreak/>
        <w:t>policy increases the chances of being incarcerated as an adult.</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Juvenile justice officials are always questionable for the inhumane suffering and increased incidences of recidivism as a result of juvenile sentencing. Parents are also subjected to unceasing trauma based on the</w:t>
      </w:r>
      <w:r>
        <w:rPr>
          <w:rFonts w:ascii="Times New Roman" w:hAnsi="Times New Roman" w:cs="Times New Roman"/>
          <w:color w:val="000000" w:themeColor="text1"/>
          <w:sz w:val="24"/>
          <w:szCs w:val="24"/>
        </w:rPr>
        <w:t xml:space="preserve"> suffering of their beloved children and t</w:t>
      </w:r>
      <w:r w:rsidRPr="006D0541">
        <w:rPr>
          <w:rFonts w:ascii="Times New Roman" w:hAnsi="Times New Roman" w:cs="Times New Roman"/>
          <w:color w:val="000000" w:themeColor="text1"/>
          <w:sz w:val="24"/>
          <w:szCs w:val="24"/>
        </w:rPr>
        <w:t xml:space="preserve">he government is also mandated to subsidize for the cost of incarceration and other support programs.  </w:t>
      </w:r>
    </w:p>
    <w:p w14:paraId="409B1B30" w14:textId="77777777" w:rsidR="009C6C5E" w:rsidRPr="003A7965" w:rsidRDefault="009C6C5E" w:rsidP="009C6C5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 the other hand, j</w:t>
      </w:r>
      <w:r w:rsidRPr="006D0541">
        <w:rPr>
          <w:rFonts w:ascii="Times New Roman" w:hAnsi="Times New Roman" w:cs="Times New Roman"/>
          <w:color w:val="000000" w:themeColor="text1"/>
          <w:sz w:val="24"/>
          <w:szCs w:val="24"/>
        </w:rPr>
        <w:t xml:space="preserve">uvenile courts are comprised of personnel who have a thorough understanding of the concepts of the juvenile justice system. </w:t>
      </w:r>
      <w:r>
        <w:rPr>
          <w:rFonts w:ascii="Times New Roman" w:hAnsi="Times New Roman" w:cs="Times New Roman"/>
          <w:color w:val="000000" w:themeColor="text1"/>
          <w:sz w:val="24"/>
          <w:szCs w:val="24"/>
        </w:rPr>
        <w:t xml:space="preserve">According to </w:t>
      </w:r>
      <w:r w:rsidRPr="006D0541">
        <w:rPr>
          <w:rFonts w:ascii="Times New Roman" w:hAnsi="Times New Roman" w:cs="Times New Roman"/>
          <w:color w:val="000000" w:themeColor="text1"/>
          <w:sz w:val="24"/>
          <w:szCs w:val="24"/>
        </w:rPr>
        <w:t xml:space="preserve">Hockenberry et al., </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2016</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courts help in making sentencing laws by making decisions on new issues affecting </w:t>
      </w:r>
      <w:r>
        <w:rPr>
          <w:rFonts w:ascii="Times New Roman" w:hAnsi="Times New Roman" w:cs="Times New Roman"/>
          <w:color w:val="000000" w:themeColor="text1"/>
          <w:sz w:val="24"/>
          <w:szCs w:val="24"/>
        </w:rPr>
        <w:t>juveniles</w:t>
      </w:r>
      <w:r w:rsidRPr="006D054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Court helps in making critical interpretations on key concepts which lay the foundation for the law. Courts also p</w:t>
      </w:r>
      <w:r>
        <w:rPr>
          <w:rFonts w:ascii="Times New Roman" w:hAnsi="Times New Roman" w:cs="Times New Roman"/>
          <w:color w:val="000000" w:themeColor="text1"/>
          <w:sz w:val="24"/>
          <w:szCs w:val="24"/>
        </w:rPr>
        <w:t>articipate in lawmaking by giving</w:t>
      </w:r>
      <w:r w:rsidRPr="006D0541">
        <w:rPr>
          <w:rFonts w:ascii="Times New Roman" w:hAnsi="Times New Roman" w:cs="Times New Roman"/>
          <w:color w:val="000000" w:themeColor="text1"/>
          <w:sz w:val="24"/>
          <w:szCs w:val="24"/>
        </w:rPr>
        <w:t xml:space="preserve"> out recommendations and affirming the ethical legality of the adopted laws. </w:t>
      </w:r>
      <w:proofErr w:type="gramStart"/>
      <w:r w:rsidRPr="006D0541">
        <w:rPr>
          <w:rFonts w:ascii="Times New Roman" w:hAnsi="Times New Roman" w:cs="Times New Roman"/>
          <w:color w:val="000000" w:themeColor="text1"/>
          <w:sz w:val="24"/>
          <w:szCs w:val="24"/>
        </w:rPr>
        <w:t>In regard to</w:t>
      </w:r>
      <w:proofErr w:type="gramEnd"/>
      <w:r w:rsidRPr="006D0541">
        <w:rPr>
          <w:rFonts w:ascii="Times New Roman" w:hAnsi="Times New Roman" w:cs="Times New Roman"/>
          <w:color w:val="000000" w:themeColor="text1"/>
          <w:sz w:val="24"/>
          <w:szCs w:val="24"/>
        </w:rPr>
        <w:t xml:space="preserve"> enforcing juvenile sentencing, the court is mandated to ensure that susceptible youths are legally admitted, screened and assessed by different professionals</w:t>
      </w:r>
      <w:r>
        <w:rPr>
          <w:rFonts w:ascii="Times New Roman" w:hAnsi="Times New Roman" w:cs="Times New Roman"/>
          <w:color w:val="000000" w:themeColor="text1"/>
          <w:sz w:val="24"/>
          <w:szCs w:val="24"/>
        </w:rPr>
        <w:t xml:space="preserve"> (Hockenberry et al., 2016). Therefore, upon criminal screening, the courts ensure </w:t>
      </w:r>
      <w:r w:rsidRPr="006D0541">
        <w:rPr>
          <w:rFonts w:ascii="Times New Roman" w:hAnsi="Times New Roman" w:cs="Times New Roman"/>
          <w:color w:val="000000" w:themeColor="text1"/>
          <w:sz w:val="24"/>
          <w:szCs w:val="24"/>
        </w:rPr>
        <w:t xml:space="preserve">that the correct charges are taken against youth offenders through legal sufficiency and formalized court processes. </w:t>
      </w:r>
    </w:p>
    <w:p w14:paraId="196ED569"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b/>
          <w:color w:val="000000" w:themeColor="text1"/>
          <w:sz w:val="24"/>
          <w:szCs w:val="24"/>
        </w:rPr>
        <w:t>Conclusion</w:t>
      </w:r>
    </w:p>
    <w:p w14:paraId="4BFDCFDF" w14:textId="21B32337" w:rsidR="009C6C5E" w:rsidRPr="006D0541" w:rsidRDefault="009C6C5E" w:rsidP="009C6C5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in all, it is apparent that j</w:t>
      </w:r>
      <w:r w:rsidRPr="006D0541">
        <w:rPr>
          <w:rFonts w:ascii="Times New Roman" w:hAnsi="Times New Roman" w:cs="Times New Roman"/>
          <w:color w:val="000000" w:themeColor="text1"/>
          <w:sz w:val="24"/>
          <w:szCs w:val="24"/>
        </w:rPr>
        <w:t xml:space="preserve">uvenile delinquency is on the rise and hence it is the role of the juvenile justice system to ensure that young offenders deviate from deviant behaviors. However, juvenile justice correctional facilities seem to be ineffective in addressing juvenile delinquency, and there is a need for intervention. Juvenile justice correctional facilities have been characterized by inhumane suffering subjected to our juveniles as a result of tough juvenile sentencing policy. There is a need to consider policy reformation and admit the importance of juvenile diversion program instead. It is true that the juvenile sentencing policy has facilitated </w:t>
      </w:r>
      <w:r w:rsidRPr="006D0541">
        <w:rPr>
          <w:rFonts w:ascii="Times New Roman" w:hAnsi="Times New Roman" w:cs="Times New Roman"/>
          <w:color w:val="000000" w:themeColor="text1"/>
          <w:sz w:val="24"/>
          <w:szCs w:val="24"/>
        </w:rPr>
        <w:lastRenderedPageBreak/>
        <w:t xml:space="preserve">the increased number of juvenile recidivism, deterioration of youth education, and a tremendous cost to the entire nation. </w:t>
      </w:r>
      <w:bookmarkStart w:id="0" w:name="_GoBack"/>
      <w:bookmarkEnd w:id="0"/>
      <w:r w:rsidRPr="006D0541">
        <w:rPr>
          <w:rFonts w:ascii="Times New Roman" w:hAnsi="Times New Roman" w:cs="Times New Roman"/>
          <w:color w:val="000000" w:themeColor="text1"/>
          <w:sz w:val="24"/>
          <w:szCs w:val="24"/>
        </w:rPr>
        <w:t>The policy change will help in delivering specific interventions t</w:t>
      </w:r>
      <w:r>
        <w:rPr>
          <w:rFonts w:ascii="Times New Roman" w:hAnsi="Times New Roman" w:cs="Times New Roman"/>
          <w:color w:val="000000" w:themeColor="text1"/>
          <w:sz w:val="24"/>
          <w:szCs w:val="24"/>
        </w:rPr>
        <w:t xml:space="preserve">o the juveniles to alleviate and </w:t>
      </w:r>
      <w:r w:rsidRPr="006D0541">
        <w:rPr>
          <w:rFonts w:ascii="Times New Roman" w:hAnsi="Times New Roman" w:cs="Times New Roman"/>
          <w:color w:val="000000" w:themeColor="text1"/>
          <w:sz w:val="24"/>
          <w:szCs w:val="24"/>
        </w:rPr>
        <w:t xml:space="preserve">reduce the rate of recidivism. Policy reform will allow for other alternative interventions such as rehabilitation </w:t>
      </w:r>
      <w:r w:rsidR="004E7543" w:rsidRPr="006D0541">
        <w:rPr>
          <w:rFonts w:ascii="Times New Roman" w:hAnsi="Times New Roman" w:cs="Times New Roman"/>
          <w:color w:val="000000" w:themeColor="text1"/>
          <w:sz w:val="24"/>
          <w:szCs w:val="24"/>
        </w:rPr>
        <w:t>and,</w:t>
      </w:r>
      <w:r w:rsidRPr="006D0541">
        <w:rPr>
          <w:rFonts w:ascii="Times New Roman" w:hAnsi="Times New Roman" w:cs="Times New Roman"/>
          <w:color w:val="000000" w:themeColor="text1"/>
          <w:sz w:val="24"/>
          <w:szCs w:val="24"/>
        </w:rPr>
        <w:t xml:space="preserve"> hence reducing the attached costs.</w:t>
      </w:r>
      <w:r>
        <w:rPr>
          <w:rFonts w:ascii="Times New Roman" w:hAnsi="Times New Roman" w:cs="Times New Roman"/>
          <w:color w:val="000000" w:themeColor="text1"/>
          <w:sz w:val="24"/>
          <w:szCs w:val="24"/>
        </w:rPr>
        <w:t xml:space="preserve"> </w:t>
      </w:r>
      <w:r w:rsidRPr="006D0541">
        <w:rPr>
          <w:rFonts w:ascii="Times New Roman" w:hAnsi="Times New Roman" w:cs="Times New Roman"/>
          <w:color w:val="000000" w:themeColor="text1"/>
          <w:sz w:val="24"/>
          <w:szCs w:val="24"/>
        </w:rPr>
        <w:t>Juvenile diversion program will pave the way for juvenile justice with reduced suffering.</w:t>
      </w:r>
    </w:p>
    <w:p w14:paraId="631C76BA"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560399CE"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633064AD"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52932FD1"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739E3F23"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18E9163B"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41069A4B"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355A0650"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59B10773"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77779F31"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43230187"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30FE7315"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2C91BAB5"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6DB46F91"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3E290842" w14:textId="77777777" w:rsidR="009C6C5E" w:rsidRPr="006D0541" w:rsidRDefault="009C6C5E" w:rsidP="009C6C5E">
      <w:pPr>
        <w:spacing w:line="480" w:lineRule="auto"/>
        <w:jc w:val="center"/>
        <w:rPr>
          <w:rFonts w:ascii="Times New Roman" w:hAnsi="Times New Roman" w:cs="Times New Roman"/>
          <w:color w:val="000000" w:themeColor="text1"/>
          <w:sz w:val="24"/>
          <w:szCs w:val="24"/>
        </w:rPr>
      </w:pPr>
    </w:p>
    <w:p w14:paraId="472EAC1C" w14:textId="77777777" w:rsidR="009C6C5E" w:rsidRDefault="009C6C5E" w:rsidP="009C6C5E">
      <w:pPr>
        <w:spacing w:line="480" w:lineRule="auto"/>
        <w:rPr>
          <w:rFonts w:ascii="Times New Roman" w:hAnsi="Times New Roman" w:cs="Times New Roman"/>
          <w:color w:val="000000" w:themeColor="text1"/>
          <w:sz w:val="24"/>
          <w:szCs w:val="24"/>
        </w:rPr>
      </w:pPr>
    </w:p>
    <w:p w14:paraId="1A7F16A2"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016DCBE3" w14:textId="77777777" w:rsidR="009C6C5E" w:rsidRDefault="009C6C5E" w:rsidP="009C6C5E">
      <w:pPr>
        <w:spacing w:line="480" w:lineRule="auto"/>
        <w:jc w:val="center"/>
        <w:rPr>
          <w:rFonts w:ascii="Times New Roman" w:hAnsi="Times New Roman" w:cs="Times New Roman"/>
          <w:color w:val="000000" w:themeColor="text1"/>
          <w:sz w:val="24"/>
          <w:szCs w:val="24"/>
        </w:rPr>
      </w:pPr>
    </w:p>
    <w:p w14:paraId="648D89BB" w14:textId="18940418" w:rsidR="009C6C5E" w:rsidRPr="006D0541" w:rsidRDefault="009C6C5E" w:rsidP="009C6C5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p>
    <w:p w14:paraId="24E9C9CA" w14:textId="77777777" w:rsidR="009C6C5E" w:rsidRPr="006D0541" w:rsidRDefault="009C6C5E" w:rsidP="009C6C5E">
      <w:pPr>
        <w:spacing w:line="480" w:lineRule="auto"/>
        <w:ind w:left="720" w:hanging="720"/>
        <w:rPr>
          <w:rFonts w:ascii="Times New Roman" w:hAnsi="Times New Roman" w:cs="Times New Roman"/>
          <w:color w:val="000000" w:themeColor="text1"/>
          <w:sz w:val="24"/>
          <w:szCs w:val="24"/>
          <w:shd w:val="clear" w:color="auto" w:fill="FFFFFF"/>
        </w:rPr>
      </w:pPr>
      <w:r w:rsidRPr="006D0541">
        <w:rPr>
          <w:rFonts w:ascii="Times New Roman" w:hAnsi="Times New Roman" w:cs="Times New Roman"/>
          <w:color w:val="000000" w:themeColor="text1"/>
          <w:sz w:val="24"/>
          <w:szCs w:val="24"/>
          <w:shd w:val="clear" w:color="auto" w:fill="FFFFFF"/>
        </w:rPr>
        <w:t xml:space="preserve">Hockenberry, S., Wachter, A., &amp; </w:t>
      </w:r>
      <w:proofErr w:type="spellStart"/>
      <w:r w:rsidRPr="006D0541">
        <w:rPr>
          <w:rFonts w:ascii="Times New Roman" w:hAnsi="Times New Roman" w:cs="Times New Roman"/>
          <w:color w:val="000000" w:themeColor="text1"/>
          <w:sz w:val="24"/>
          <w:szCs w:val="24"/>
          <w:shd w:val="clear" w:color="auto" w:fill="FFFFFF"/>
        </w:rPr>
        <w:t>Sladky</w:t>
      </w:r>
      <w:proofErr w:type="spellEnd"/>
      <w:r w:rsidRPr="006D0541">
        <w:rPr>
          <w:rFonts w:ascii="Times New Roman" w:hAnsi="Times New Roman" w:cs="Times New Roman"/>
          <w:color w:val="000000" w:themeColor="text1"/>
          <w:sz w:val="24"/>
          <w:szCs w:val="24"/>
          <w:shd w:val="clear" w:color="auto" w:fill="FFFFFF"/>
        </w:rPr>
        <w:t>, A. (2016). Juvenile Residential Facility Census, 2014: Selected Findings. Juvenile Justice Statistics: National Report Series Bulletin. NCJ 250123. </w:t>
      </w:r>
      <w:r w:rsidRPr="006D0541">
        <w:rPr>
          <w:rFonts w:ascii="Times New Roman" w:hAnsi="Times New Roman" w:cs="Times New Roman"/>
          <w:i/>
          <w:iCs/>
          <w:color w:val="000000" w:themeColor="text1"/>
          <w:sz w:val="24"/>
          <w:szCs w:val="24"/>
          <w:shd w:val="clear" w:color="auto" w:fill="FFFFFF"/>
        </w:rPr>
        <w:t>Office of Juvenile Justice and Delinquency Prevention</w:t>
      </w:r>
      <w:r w:rsidRPr="006D0541">
        <w:rPr>
          <w:rFonts w:ascii="Times New Roman" w:hAnsi="Times New Roman" w:cs="Times New Roman"/>
          <w:color w:val="000000" w:themeColor="text1"/>
          <w:sz w:val="24"/>
          <w:szCs w:val="24"/>
          <w:shd w:val="clear" w:color="auto" w:fill="FFFFFF"/>
        </w:rPr>
        <w:t>.</w:t>
      </w:r>
    </w:p>
    <w:p w14:paraId="37EF11B7" w14:textId="77777777" w:rsidR="009C6C5E" w:rsidRPr="006D0541" w:rsidRDefault="009C6C5E" w:rsidP="009C6C5E">
      <w:pPr>
        <w:spacing w:line="480" w:lineRule="auto"/>
        <w:ind w:left="720" w:hanging="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shd w:val="clear" w:color="auto" w:fill="FFFFFF"/>
        </w:rPr>
        <w:t xml:space="preserve">Markman, J. A., Durose, M. R., Rantala, R. R., &amp; </w:t>
      </w:r>
      <w:proofErr w:type="spellStart"/>
      <w:r w:rsidRPr="006D0541">
        <w:rPr>
          <w:rFonts w:ascii="Times New Roman" w:hAnsi="Times New Roman" w:cs="Times New Roman"/>
          <w:color w:val="000000" w:themeColor="text1"/>
          <w:sz w:val="24"/>
          <w:szCs w:val="24"/>
          <w:shd w:val="clear" w:color="auto" w:fill="FFFFFF"/>
        </w:rPr>
        <w:t>Tiedt</w:t>
      </w:r>
      <w:proofErr w:type="spellEnd"/>
      <w:r w:rsidRPr="006D0541">
        <w:rPr>
          <w:rFonts w:ascii="Times New Roman" w:hAnsi="Times New Roman" w:cs="Times New Roman"/>
          <w:color w:val="000000" w:themeColor="text1"/>
          <w:sz w:val="24"/>
          <w:szCs w:val="24"/>
          <w:shd w:val="clear" w:color="auto" w:fill="FFFFFF"/>
        </w:rPr>
        <w:t>, A. D. (2016). Recidivism of offenders placed on federal community supervision in 2005: Patterns from 2005 to 2010. </w:t>
      </w:r>
      <w:r w:rsidRPr="006D0541">
        <w:rPr>
          <w:rFonts w:ascii="Times New Roman" w:hAnsi="Times New Roman" w:cs="Times New Roman"/>
          <w:i/>
          <w:iCs/>
          <w:color w:val="000000" w:themeColor="text1"/>
          <w:sz w:val="24"/>
          <w:szCs w:val="24"/>
          <w:shd w:val="clear" w:color="auto" w:fill="FFFFFF"/>
        </w:rPr>
        <w:t>Bureau of Justice Statistics</w:t>
      </w:r>
      <w:r w:rsidRPr="006D0541">
        <w:rPr>
          <w:rFonts w:ascii="Times New Roman" w:hAnsi="Times New Roman" w:cs="Times New Roman"/>
          <w:color w:val="000000" w:themeColor="text1"/>
          <w:sz w:val="24"/>
          <w:szCs w:val="24"/>
          <w:shd w:val="clear" w:color="auto" w:fill="FFFFFF"/>
        </w:rPr>
        <w:t>, 1-16.</w:t>
      </w:r>
    </w:p>
    <w:p w14:paraId="69877052" w14:textId="77777777" w:rsidR="009C6C5E" w:rsidRPr="006D0541" w:rsidRDefault="009C6C5E" w:rsidP="009C6C5E">
      <w:pPr>
        <w:spacing w:line="480" w:lineRule="auto"/>
        <w:ind w:left="720" w:hanging="720"/>
        <w:rPr>
          <w:rFonts w:ascii="Times New Roman" w:hAnsi="Times New Roman" w:cs="Times New Roman"/>
          <w:color w:val="000000" w:themeColor="text1"/>
          <w:sz w:val="24"/>
          <w:szCs w:val="24"/>
        </w:rPr>
      </w:pPr>
      <w:proofErr w:type="spellStart"/>
      <w:r w:rsidRPr="006D0541">
        <w:rPr>
          <w:rFonts w:ascii="Times New Roman" w:hAnsi="Times New Roman" w:cs="Times New Roman"/>
          <w:color w:val="000000" w:themeColor="text1"/>
          <w:sz w:val="24"/>
          <w:szCs w:val="24"/>
          <w:shd w:val="clear" w:color="auto" w:fill="FFFFFF"/>
        </w:rPr>
        <w:t>Seroczynski</w:t>
      </w:r>
      <w:proofErr w:type="spellEnd"/>
      <w:r w:rsidRPr="006D0541">
        <w:rPr>
          <w:rFonts w:ascii="Times New Roman" w:hAnsi="Times New Roman" w:cs="Times New Roman"/>
          <w:color w:val="000000" w:themeColor="text1"/>
          <w:sz w:val="24"/>
          <w:szCs w:val="24"/>
          <w:shd w:val="clear" w:color="auto" w:fill="FFFFFF"/>
        </w:rPr>
        <w:t xml:space="preserve">, A. D., Evans, W. N., Jobst, A. D., Horvath, L., &amp; </w:t>
      </w:r>
      <w:proofErr w:type="spellStart"/>
      <w:r w:rsidRPr="006D0541">
        <w:rPr>
          <w:rFonts w:ascii="Times New Roman" w:hAnsi="Times New Roman" w:cs="Times New Roman"/>
          <w:color w:val="000000" w:themeColor="text1"/>
          <w:sz w:val="24"/>
          <w:szCs w:val="24"/>
          <w:shd w:val="clear" w:color="auto" w:fill="FFFFFF"/>
        </w:rPr>
        <w:t>Carozza</w:t>
      </w:r>
      <w:proofErr w:type="spellEnd"/>
      <w:r w:rsidRPr="006D0541">
        <w:rPr>
          <w:rFonts w:ascii="Times New Roman" w:hAnsi="Times New Roman" w:cs="Times New Roman"/>
          <w:color w:val="000000" w:themeColor="text1"/>
          <w:sz w:val="24"/>
          <w:szCs w:val="24"/>
          <w:shd w:val="clear" w:color="auto" w:fill="FFFFFF"/>
        </w:rPr>
        <w:t>, G. (2016). Reading for Life and Adolescent Re‐Arrest: Evaluating a Unique Juvenile Diversion Program. </w:t>
      </w:r>
      <w:r w:rsidRPr="006D0541">
        <w:rPr>
          <w:rFonts w:ascii="Times New Roman" w:hAnsi="Times New Roman" w:cs="Times New Roman"/>
          <w:i/>
          <w:iCs/>
          <w:color w:val="000000" w:themeColor="text1"/>
          <w:sz w:val="24"/>
          <w:szCs w:val="24"/>
          <w:shd w:val="clear" w:color="auto" w:fill="FFFFFF"/>
        </w:rPr>
        <w:t>Journal of Policy Analysis and Management</w:t>
      </w:r>
      <w:r w:rsidRPr="006D0541">
        <w:rPr>
          <w:rFonts w:ascii="Times New Roman" w:hAnsi="Times New Roman" w:cs="Times New Roman"/>
          <w:color w:val="000000" w:themeColor="text1"/>
          <w:sz w:val="24"/>
          <w:szCs w:val="24"/>
          <w:shd w:val="clear" w:color="auto" w:fill="FFFFFF"/>
        </w:rPr>
        <w:t>, </w:t>
      </w:r>
      <w:r w:rsidRPr="006D0541">
        <w:rPr>
          <w:rFonts w:ascii="Times New Roman" w:hAnsi="Times New Roman" w:cs="Times New Roman"/>
          <w:i/>
          <w:iCs/>
          <w:color w:val="000000" w:themeColor="text1"/>
          <w:sz w:val="24"/>
          <w:szCs w:val="24"/>
          <w:shd w:val="clear" w:color="auto" w:fill="FFFFFF"/>
        </w:rPr>
        <w:t>35</w:t>
      </w:r>
      <w:r w:rsidRPr="006D0541">
        <w:rPr>
          <w:rFonts w:ascii="Times New Roman" w:hAnsi="Times New Roman" w:cs="Times New Roman"/>
          <w:color w:val="000000" w:themeColor="text1"/>
          <w:sz w:val="24"/>
          <w:szCs w:val="24"/>
          <w:shd w:val="clear" w:color="auto" w:fill="FFFFFF"/>
        </w:rPr>
        <w:t>(3), 662-682.</w:t>
      </w:r>
    </w:p>
    <w:p w14:paraId="1575BE96" w14:textId="77777777" w:rsidR="0033787B" w:rsidRDefault="0033787B"/>
    <w:sectPr w:rsidR="00337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C5E"/>
    <w:rsid w:val="0033787B"/>
    <w:rsid w:val="0037247C"/>
    <w:rsid w:val="003E475B"/>
    <w:rsid w:val="004E7543"/>
    <w:rsid w:val="009C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FB02"/>
  <w15:chartTrackingRefBased/>
  <w15:docId w15:val="{533FB0C5-1565-462E-AA52-CC0E92285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C5E"/>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User-Anthony</dc:creator>
  <cp:keywords/>
  <dc:description/>
  <cp:lastModifiedBy>Christopher Perry</cp:lastModifiedBy>
  <cp:revision>2</cp:revision>
  <dcterms:created xsi:type="dcterms:W3CDTF">2019-05-12T06:31:00Z</dcterms:created>
  <dcterms:modified xsi:type="dcterms:W3CDTF">2019-05-12T06:37:00Z</dcterms:modified>
</cp:coreProperties>
</file>